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9C" w:rsidRDefault="000F129C" w:rsidP="000F129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0F129C" w:rsidRDefault="000F129C" w:rsidP="000F129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«Управление организационными конфликтами»</w:t>
      </w:r>
    </w:p>
    <w:p w:rsidR="000F129C" w:rsidRPr="000F129C" w:rsidRDefault="000F129C" w:rsidP="000F129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Раскройте содержание права на труд и на защиту от безработицы.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Раскройте содержание права на вознаграждение за труд.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Раскройте содержание права на индивидуальные и коллективные трудовые споры.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Раскройте содержание права на забастовку.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Раскройте содержание права на отдых.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Раскройте содержание права на создание профессиональных союзов для защиты своих интересов.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 xml:space="preserve">Предмет и объект </w:t>
      </w:r>
      <w:proofErr w:type="spellStart"/>
      <w:r w:rsidRPr="000F129C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0F129C">
        <w:rPr>
          <w:rFonts w:ascii="Times New Roman" w:hAnsi="Times New Roman" w:cs="Times New Roman"/>
          <w:sz w:val="28"/>
          <w:szCs w:val="28"/>
        </w:rPr>
        <w:t>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Трактовка необходимости социальных конфликтов в точки зрения средневековых теологов.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 xml:space="preserve">Методы исследований в </w:t>
      </w:r>
      <w:proofErr w:type="spellStart"/>
      <w:r w:rsidRPr="000F129C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Охарактеризуйте Трудовой кодекс Российской Федерации как источник трудового права.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Охарактеризуйте федеральные законы, регулирующие трудовые и связанные с ними иные общественные отношения.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Каким образом соотносятся общие и специальные нормы трудового права?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 xml:space="preserve">В чем состоят </w:t>
      </w:r>
      <w:proofErr w:type="gramStart"/>
      <w:r w:rsidRPr="000F129C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0F129C">
        <w:rPr>
          <w:rFonts w:ascii="Times New Roman" w:hAnsi="Times New Roman" w:cs="Times New Roman"/>
          <w:sz w:val="28"/>
          <w:szCs w:val="28"/>
        </w:rPr>
        <w:t xml:space="preserve"> формирования локальных нормативных правовых актов и </w:t>
      </w:r>
      <w:proofErr w:type="gramStart"/>
      <w:r w:rsidRPr="000F129C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0F129C">
        <w:rPr>
          <w:rFonts w:ascii="Times New Roman" w:hAnsi="Times New Roman" w:cs="Times New Roman"/>
          <w:sz w:val="28"/>
          <w:szCs w:val="28"/>
        </w:rPr>
        <w:t xml:space="preserve"> их роль в регулировании условий труда?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Что такое трудовой договор?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Порядок заключения трудового договора.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Содержание трудового договора.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Основания прекращения трудового договора.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Каков порядок расторжения трудового договора по инициативе работника и по инициативе работодателя?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Раскройте понятие «рабочего времени» как правовой категории.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 xml:space="preserve">Назовите существующие </w:t>
      </w:r>
      <w:proofErr w:type="gramStart"/>
      <w:r w:rsidRPr="000F129C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0F129C">
        <w:rPr>
          <w:rFonts w:ascii="Times New Roman" w:hAnsi="Times New Roman" w:cs="Times New Roman"/>
          <w:sz w:val="28"/>
          <w:szCs w:val="28"/>
        </w:rPr>
        <w:t xml:space="preserve"> и нормативы рабочего времени.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Укажите различия сокращенного и неполного рабочего времени.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Раскройте понятие «времени отдыха» как правовой категории.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Назовите виды времени отдыха, предусмотренные законодательством.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Дайте характеристику основного отпуска, дополнительного отпуска и отпуска без сохранения заработной платы.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 xml:space="preserve">Раскройте понятие заработной платы как элемента трудового </w:t>
      </w:r>
      <w:r w:rsidRPr="000F129C">
        <w:rPr>
          <w:rFonts w:ascii="Times New Roman" w:hAnsi="Times New Roman" w:cs="Times New Roman"/>
          <w:sz w:val="28"/>
          <w:szCs w:val="28"/>
        </w:rPr>
        <w:lastRenderedPageBreak/>
        <w:t>правоотношения.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Что такое бизнес-план предприятия? Укажите зависимость размера устанавливаемой работодателем заработной платы от финансовых возможностей предприятия.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Что такое минимальная заработная плата и индексация?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Объективные элементы конфликта (объект конфликта, участники конфликта, среда конфликта).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Субъективные элементы конфликта (тип темперамента и характер личности, установки и мотивы, манера поведения, этические ценности).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Деструктивные функции конфликта.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Конструктивные функции конфликта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Анализ различий между инцидентом и причиной конфликта.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4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Проблема классификации конфликтов. Классификация конфликтов по сферам жизнедеятельности людей и по направленности воздействия и распределения полномочий.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Классификация конфликтов на основании выделения сторон конфликта.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Влияние личностных особенностей на возникновение и разрешение конфликтных ситуаций.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Различные стратегии поведения в конфликтной ситуации. Оценка положительных и отрицательных сторон каждой из них.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Пять основных тактик поведения в конфликтных ситуациях.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Порядок образования, права комиссии по трудовым спорам.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Классификация индивидуальных трудовых споров, рассматриваемых комиссиями по трудовым спорам и в судебных органах.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Порядок и сроки рассмотрения индивидуальных трудовых споров комиссиями по трудовым спорам и судами.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Порядок принятия решений комиссиями по трудовым спорам и судами и их обжалование.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Понятие «коллективный трудовой спор» и его отличие от суммы индивидуальных трудовых споров.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Порядок выдвижения требований работников и их представителей.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>Примирительные процедуры и их последовательность.</w:t>
      </w:r>
    </w:p>
    <w:p w:rsidR="000F129C" w:rsidRPr="000F129C" w:rsidRDefault="000F129C" w:rsidP="000F12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29C">
        <w:rPr>
          <w:rFonts w:ascii="Times New Roman" w:hAnsi="Times New Roman" w:cs="Times New Roman"/>
          <w:sz w:val="28"/>
          <w:szCs w:val="28"/>
        </w:rPr>
        <w:t xml:space="preserve">Рассмотрение коллективного трудового спора </w:t>
      </w:r>
      <w:proofErr w:type="gramStart"/>
      <w:r w:rsidRPr="000F129C">
        <w:rPr>
          <w:rFonts w:ascii="Times New Roman" w:hAnsi="Times New Roman" w:cs="Times New Roman"/>
          <w:sz w:val="28"/>
          <w:szCs w:val="28"/>
        </w:rPr>
        <w:t>примирительной</w:t>
      </w:r>
      <w:proofErr w:type="gramEnd"/>
      <w:r w:rsidRPr="000F129C">
        <w:rPr>
          <w:rFonts w:ascii="Times New Roman" w:hAnsi="Times New Roman" w:cs="Times New Roman"/>
          <w:sz w:val="28"/>
          <w:szCs w:val="28"/>
        </w:rPr>
        <w:t>.</w:t>
      </w:r>
    </w:p>
    <w:p w:rsidR="000F129C" w:rsidRPr="000F129C" w:rsidRDefault="000F129C" w:rsidP="000F129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7AF9" w:rsidRPr="000F129C" w:rsidRDefault="00707AF9" w:rsidP="000F129C">
      <w:pPr>
        <w:rPr>
          <w:rFonts w:ascii="Times New Roman" w:hAnsi="Times New Roman" w:cs="Times New Roman"/>
        </w:rPr>
      </w:pPr>
    </w:p>
    <w:sectPr w:rsidR="00707AF9" w:rsidRPr="000F129C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69A9"/>
    <w:multiLevelType w:val="hybridMultilevel"/>
    <w:tmpl w:val="83025CD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129C"/>
    <w:rsid w:val="0004773A"/>
    <w:rsid w:val="000F129C"/>
    <w:rsid w:val="00707AF9"/>
    <w:rsid w:val="008C57CF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2017-02-08T12:15:00Z</dcterms:created>
  <dcterms:modified xsi:type="dcterms:W3CDTF">2017-02-08T12:16:00Z</dcterms:modified>
</cp:coreProperties>
</file>